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DD4B" w14:textId="0CE1B8A1" w:rsidR="0035330A" w:rsidRDefault="00CD7D9E">
      <w:r w:rsidRPr="00CD7D9E">
        <w:rPr>
          <w:b/>
          <w:bCs/>
          <w:sz w:val="32"/>
          <w:szCs w:val="32"/>
        </w:rPr>
        <w:t xml:space="preserve">RPSTA </w:t>
      </w:r>
      <w:r w:rsidR="00F9085D" w:rsidRPr="00CD7D9E">
        <w:rPr>
          <w:b/>
          <w:bCs/>
          <w:sz w:val="32"/>
          <w:szCs w:val="32"/>
        </w:rPr>
        <w:t>FAQ</w:t>
      </w:r>
      <w:r w:rsidRPr="00CD7D9E">
        <w:rPr>
          <w:b/>
          <w:bCs/>
          <w:sz w:val="32"/>
          <w:szCs w:val="32"/>
        </w:rPr>
        <w:t xml:space="preserve"> </w:t>
      </w:r>
      <w:r>
        <w:t xml:space="preserve"> </w:t>
      </w:r>
      <w:hyperlink r:id="rId4" w:history="1">
        <w:r>
          <w:rPr>
            <w:rStyle w:val="Hyperlink"/>
          </w:rPr>
          <w:t>http://www.rpsta.com/faq.html</w:t>
        </w:r>
      </w:hyperlink>
    </w:p>
    <w:p w14:paraId="2B6CF05B" w14:textId="0D4DABA1" w:rsidR="00F9085D" w:rsidRDefault="00F9085D" w:rsidP="00F9085D">
      <w:pPr>
        <w:spacing w:after="0"/>
      </w:pPr>
    </w:p>
    <w:p w14:paraId="2AE59B6E" w14:textId="403223F2" w:rsidR="001B7DBE" w:rsidRDefault="001B7DBE" w:rsidP="00F9085D">
      <w:pPr>
        <w:spacing w:after="0"/>
        <w:rPr>
          <w:b/>
          <w:bCs/>
        </w:rPr>
      </w:pPr>
      <w:r>
        <w:rPr>
          <w:b/>
          <w:bCs/>
        </w:rPr>
        <w:t>Why does the Public Health guideline of a max 30 people/15 indoors not apply to my classroom or school?</w:t>
      </w:r>
    </w:p>
    <w:p w14:paraId="105B28A2" w14:textId="748906F6" w:rsidR="001B7DBE" w:rsidRDefault="00C13E11" w:rsidP="001B7DBE">
      <w:pPr>
        <w:spacing w:after="0"/>
      </w:pPr>
      <w:r>
        <w:rPr>
          <w:rFonts w:ascii="Lato" w:hAnsi="Lato"/>
          <w:color w:val="666666"/>
          <w:shd w:val="clear" w:color="auto" w:fill="FFFFFF"/>
        </w:rPr>
        <w:t>While the general Public Health guidelines refer to restrictions on the number of people allowed to gather in one place, these are superseded by more specific guidelines developed for specific sectors.</w:t>
      </w:r>
      <w:r>
        <w:rPr>
          <w:rFonts w:ascii="Lato" w:hAnsi="Lato"/>
          <w:color w:val="666666"/>
        </w:rPr>
        <w:br/>
      </w:r>
      <w:r>
        <w:rPr>
          <w:rFonts w:ascii="Lato" w:hAnsi="Lato"/>
          <w:color w:val="666666"/>
          <w:shd w:val="clear" w:color="auto" w:fill="FFFFFF"/>
        </w:rPr>
        <w:t>(</w:t>
      </w:r>
      <w:proofErr w:type="spellStart"/>
      <w:r>
        <w:rPr>
          <w:rFonts w:ascii="Lato" w:hAnsi="Lato"/>
          <w:color w:val="666666"/>
          <w:shd w:val="clear" w:color="auto" w:fill="FFFFFF"/>
        </w:rPr>
        <w:t>ie</w:t>
      </w:r>
      <w:proofErr w:type="spellEnd"/>
      <w:r>
        <w:rPr>
          <w:rFonts w:ascii="Lato" w:hAnsi="Lato"/>
          <w:color w:val="666666"/>
          <w:shd w:val="clear" w:color="auto" w:fill="FFFFFF"/>
        </w:rPr>
        <w:t>. Child care at 25, Workplaces and business – no limit as long as follow recommendations by PH on distancing, etc. Golf Courses, Restaurants, and others)</w:t>
      </w:r>
      <w:r>
        <w:rPr>
          <w:rFonts w:ascii="Lato" w:hAnsi="Lato"/>
          <w:color w:val="666666"/>
        </w:rPr>
        <w:br/>
      </w:r>
      <w:r>
        <w:rPr>
          <w:rFonts w:ascii="Lato" w:hAnsi="Lato"/>
          <w:color w:val="666666"/>
          <w:shd w:val="clear" w:color="auto" w:fill="FFFFFF"/>
        </w:rPr>
        <w:t>The guidelines for Primary and Secondary Institutions lay out many of the expectations for schools, although are not prescriptive in some areas and are left up to school divisions to find ways to try to address the recommendations.</w:t>
      </w:r>
      <w:r w:rsidR="001B7DBE">
        <w:t>l</w:t>
      </w:r>
      <w:hyperlink r:id="rId5" w:history="1">
        <w:r w:rsidR="001B7DBE" w:rsidRPr="00482337">
          <w:rPr>
            <w:rStyle w:val="Hyperlink"/>
          </w:rPr>
          <w:t>file:///C:/Users/Owner/Downloads/Educational%20Institution%20Guidelines%20-%20June%2018%20(2).pdf</w:t>
        </w:r>
      </w:hyperlink>
    </w:p>
    <w:p w14:paraId="1D4E3AE8" w14:textId="77777777" w:rsidR="001B7DBE" w:rsidRDefault="001B7DBE" w:rsidP="001B7DBE">
      <w:pPr>
        <w:spacing w:after="0"/>
      </w:pPr>
    </w:p>
    <w:p w14:paraId="21DCD413" w14:textId="7AC61CDD" w:rsidR="00827C8A" w:rsidRPr="00EA45D2" w:rsidRDefault="00C1121A" w:rsidP="001B7DBE">
      <w:pPr>
        <w:spacing w:after="0"/>
        <w:rPr>
          <w:b/>
          <w:bCs/>
        </w:rPr>
      </w:pPr>
      <w:r w:rsidRPr="00EA45D2">
        <w:rPr>
          <w:b/>
          <w:bCs/>
        </w:rPr>
        <w:t>How do I go about getting a medical leave or an accommodation?</w:t>
      </w:r>
    </w:p>
    <w:p w14:paraId="34CB9480" w14:textId="010CC094" w:rsidR="00C1121A" w:rsidRDefault="00C1121A" w:rsidP="00F9085D">
      <w:pPr>
        <w:spacing w:after="0"/>
      </w:pPr>
    </w:p>
    <w:p w14:paraId="3B96E55C" w14:textId="4FC96937" w:rsidR="0045317F" w:rsidRDefault="00C13E11" w:rsidP="00F9085D">
      <w:pPr>
        <w:spacing w:after="0"/>
        <w:rPr>
          <w:rFonts w:ascii="Lato" w:hAnsi="Lato"/>
          <w:color w:val="666666"/>
          <w:shd w:val="clear" w:color="auto" w:fill="FFFFFF"/>
        </w:rPr>
      </w:pPr>
      <w:r>
        <w:rPr>
          <w:rStyle w:val="Emphasis"/>
          <w:rFonts w:ascii="Lato" w:hAnsi="Lato"/>
          <w:color w:val="666666"/>
          <w:shd w:val="clear" w:color="auto" w:fill="FFFFFF"/>
        </w:rPr>
        <w:t>First</w:t>
      </w:r>
      <w:r>
        <w:rPr>
          <w:rFonts w:ascii="Lato" w:hAnsi="Lato"/>
          <w:color w:val="666666"/>
          <w:shd w:val="clear" w:color="auto" w:fill="FFFFFF"/>
        </w:rPr>
        <w:t>, see your medical professional to discuss your concerns.  (may want to take a copy of the STF 7-1 verification of illness form with you, to avoid having to make multiple appts.)</w:t>
      </w:r>
      <w:r>
        <w:rPr>
          <w:rFonts w:ascii="Lato" w:hAnsi="Lato"/>
          <w:color w:val="666666"/>
        </w:rPr>
        <w:br/>
      </w:r>
      <w:r>
        <w:rPr>
          <w:rFonts w:ascii="Lato" w:hAnsi="Lato"/>
          <w:color w:val="666666"/>
          <w:shd w:val="clear" w:color="auto" w:fill="FFFFFF"/>
        </w:rPr>
        <w:t>If your doctor indicates on the form or in a letter that specific restrictions should be put into place for you (</w:t>
      </w:r>
      <w:proofErr w:type="spellStart"/>
      <w:r>
        <w:rPr>
          <w:rFonts w:ascii="Lato" w:hAnsi="Lato"/>
          <w:color w:val="666666"/>
          <w:shd w:val="clear" w:color="auto" w:fill="FFFFFF"/>
        </w:rPr>
        <w:t>ie</w:t>
      </w:r>
      <w:proofErr w:type="spellEnd"/>
      <w:r>
        <w:rPr>
          <w:rFonts w:ascii="Lato" w:hAnsi="Lato"/>
          <w:color w:val="666666"/>
          <w:shd w:val="clear" w:color="auto" w:fill="FFFFFF"/>
        </w:rPr>
        <w:t>. reduce contact, additional sanitation/improved PPE, etc.) this should be discussed with your in-school admin, and if an accommodation cannot be made at that level, then contact should be made with Shelley Brodziak at Workplace Wellness. </w:t>
      </w:r>
      <w:r>
        <w:rPr>
          <w:rFonts w:ascii="Lato" w:hAnsi="Lato"/>
          <w:color w:val="666666"/>
        </w:rPr>
        <w:br/>
      </w:r>
      <w:r>
        <w:rPr>
          <w:rStyle w:val="Strong"/>
          <w:rFonts w:ascii="Lato" w:hAnsi="Lato"/>
          <w:i/>
          <w:iCs/>
          <w:color w:val="666666"/>
          <w:shd w:val="clear" w:color="auto" w:fill="FFFFFF"/>
        </w:rPr>
        <w:t>IF</w:t>
      </w:r>
      <w:r>
        <w:rPr>
          <w:rFonts w:ascii="Lato" w:hAnsi="Lato"/>
          <w:color w:val="666666"/>
          <w:shd w:val="clear" w:color="auto" w:fill="FFFFFF"/>
        </w:rPr>
        <w:t> your doctor indicates that a leave is in order, you should notify your principal that you will be sick and share the 7-1 form with HR.  You will likely be contacted by HR about your leave and its length of time.</w:t>
      </w:r>
    </w:p>
    <w:p w14:paraId="570B6580" w14:textId="77777777" w:rsidR="00C13E11" w:rsidRDefault="00C13E11" w:rsidP="00F9085D">
      <w:pPr>
        <w:spacing w:after="0"/>
      </w:pPr>
    </w:p>
    <w:p w14:paraId="558699B1" w14:textId="53D2049A" w:rsidR="00FA0AC7" w:rsidRPr="00FA0AC7" w:rsidRDefault="00F527E4" w:rsidP="00F9085D">
      <w:pPr>
        <w:spacing w:after="0"/>
        <w:rPr>
          <w:b/>
          <w:bCs/>
        </w:rPr>
      </w:pPr>
      <w:r>
        <w:rPr>
          <w:b/>
          <w:bCs/>
        </w:rPr>
        <w:t xml:space="preserve">What is </w:t>
      </w:r>
      <w:r w:rsidR="00FA0AC7" w:rsidRPr="00FA0AC7">
        <w:rPr>
          <w:b/>
          <w:bCs/>
        </w:rPr>
        <w:t>Quarantine leave</w:t>
      </w:r>
      <w:r>
        <w:rPr>
          <w:b/>
          <w:bCs/>
        </w:rPr>
        <w:t>?</w:t>
      </w:r>
    </w:p>
    <w:p w14:paraId="3499BACA" w14:textId="77777777" w:rsidR="00C13E11" w:rsidRDefault="00C13E11" w:rsidP="00C13E11">
      <w:pPr>
        <w:shd w:val="clear" w:color="auto" w:fill="FFFFFF"/>
        <w:spacing w:after="0" w:line="240" w:lineRule="auto"/>
        <w:rPr>
          <w:rFonts w:ascii="Times New Roman" w:eastAsia="Times New Roman" w:hAnsi="Times New Roman" w:cs="Times New Roman"/>
          <w:color w:val="666666"/>
          <w:sz w:val="24"/>
          <w:szCs w:val="24"/>
          <w:lang w:eastAsia="en-CA"/>
        </w:rPr>
      </w:pPr>
      <w:r w:rsidRPr="00C13E11">
        <w:rPr>
          <w:rFonts w:ascii="Times New Roman" w:eastAsia="Times New Roman" w:hAnsi="Times New Roman" w:cs="Times New Roman"/>
          <w:color w:val="666666"/>
          <w:sz w:val="24"/>
          <w:szCs w:val="24"/>
          <w:lang w:eastAsia="en-CA"/>
        </w:rPr>
        <w:t xml:space="preserve">Teachers will receive 20 days quarantine leave in addition to sick leave (These 20 days do not have to be used </w:t>
      </w:r>
    </w:p>
    <w:p w14:paraId="2C3E4131" w14:textId="6991F1B6" w:rsidR="00C13E11" w:rsidRPr="00C13E11" w:rsidRDefault="00C13E11" w:rsidP="00C13E11">
      <w:pPr>
        <w:shd w:val="clear" w:color="auto" w:fill="FFFFFF"/>
        <w:spacing w:after="0" w:line="240" w:lineRule="auto"/>
        <w:rPr>
          <w:rFonts w:ascii="Times New Roman" w:eastAsia="Times New Roman" w:hAnsi="Times New Roman" w:cs="Times New Roman"/>
          <w:color w:val="666666"/>
          <w:sz w:val="24"/>
          <w:szCs w:val="24"/>
          <w:lang w:eastAsia="en-CA"/>
        </w:rPr>
      </w:pPr>
      <w:r>
        <w:rPr>
          <w:rFonts w:ascii="Times New Roman" w:eastAsia="Times New Roman" w:hAnsi="Times New Roman" w:cs="Times New Roman"/>
          <w:color w:val="666666"/>
          <w:sz w:val="24"/>
          <w:szCs w:val="24"/>
          <w:lang w:eastAsia="en-CA"/>
        </w:rPr>
        <w:t xml:space="preserve">      </w:t>
      </w:r>
      <w:r w:rsidRPr="00C13E11">
        <w:rPr>
          <w:rFonts w:ascii="Times New Roman" w:eastAsia="Times New Roman" w:hAnsi="Times New Roman" w:cs="Times New Roman"/>
          <w:color w:val="666666"/>
          <w:sz w:val="24"/>
          <w:szCs w:val="24"/>
          <w:lang w:eastAsia="en-CA"/>
        </w:rPr>
        <w:t>all at once).</w:t>
      </w:r>
      <w:r w:rsidRPr="00C13E11">
        <w:rPr>
          <w:rFonts w:ascii="Times New Roman" w:eastAsia="Times New Roman" w:hAnsi="Times New Roman" w:cs="Times New Roman"/>
          <w:color w:val="666666"/>
          <w:sz w:val="24"/>
          <w:szCs w:val="24"/>
          <w:lang w:eastAsia="en-CA"/>
        </w:rPr>
        <w:br/>
        <w:t>If a teacher is on less than 100% contract they would still receive 20 days, (day might be 80%, 50% or 25%), albeit pay received for those days is in line with the contractual amount of work.</w:t>
      </w:r>
      <w:r w:rsidRPr="00C13E11">
        <w:rPr>
          <w:rFonts w:ascii="Times New Roman" w:eastAsia="Times New Roman" w:hAnsi="Times New Roman" w:cs="Times New Roman"/>
          <w:color w:val="666666"/>
          <w:sz w:val="24"/>
          <w:szCs w:val="24"/>
          <w:lang w:eastAsia="en-CA"/>
        </w:rPr>
        <w:br/>
        <w:t>If you are sent home with symptoms, going to testing, asked to stay home till you are symptom free, or quarantined.  This is all quarantine leave.  If you use up all your quarantine days, then the rest will be sick time until you run out of ASL (Accumulated Sick Leave).  Those running low on ASL (30 days or less) should contact the STF to prepare for transition to Long Term Disability should it be required.</w:t>
      </w:r>
      <w:r w:rsidRPr="00C13E11">
        <w:rPr>
          <w:rFonts w:ascii="Times New Roman" w:eastAsia="Times New Roman" w:hAnsi="Times New Roman" w:cs="Times New Roman"/>
          <w:color w:val="666666"/>
          <w:sz w:val="24"/>
          <w:szCs w:val="24"/>
          <w:lang w:eastAsia="en-CA"/>
        </w:rPr>
        <w:br/>
        <w:t>Subs do not have access to quarantine leave.  Subs are covered under WCB and would claim in this manner.</w:t>
      </w:r>
    </w:p>
    <w:p w14:paraId="26F05AA4" w14:textId="6DD21A52" w:rsidR="00F93BFF" w:rsidRDefault="00F93BFF" w:rsidP="00F9085D">
      <w:pPr>
        <w:spacing w:after="0"/>
      </w:pPr>
    </w:p>
    <w:p w14:paraId="3048A657" w14:textId="567C9ACB" w:rsidR="00F93BFF" w:rsidRPr="00F93BFF" w:rsidRDefault="00F93BFF" w:rsidP="00F9085D">
      <w:pPr>
        <w:spacing w:after="0"/>
        <w:rPr>
          <w:b/>
          <w:bCs/>
        </w:rPr>
      </w:pPr>
      <w:r w:rsidRPr="00F93BFF">
        <w:rPr>
          <w:b/>
          <w:bCs/>
        </w:rPr>
        <w:t xml:space="preserve">What </w:t>
      </w:r>
      <w:r w:rsidR="0044286C">
        <w:rPr>
          <w:b/>
          <w:bCs/>
        </w:rPr>
        <w:t xml:space="preserve">are my responsibilities </w:t>
      </w:r>
      <w:r w:rsidRPr="00F93BFF">
        <w:rPr>
          <w:b/>
          <w:bCs/>
        </w:rPr>
        <w:t>if my class is cancelled or quarantined?</w:t>
      </w:r>
    </w:p>
    <w:p w14:paraId="72254AAE" w14:textId="744D6DE2" w:rsidR="0044286C" w:rsidRDefault="00C13E11" w:rsidP="00F9085D">
      <w:pPr>
        <w:spacing w:after="0"/>
        <w:rPr>
          <w:rFonts w:ascii="Lato" w:hAnsi="Lato"/>
          <w:color w:val="666666"/>
          <w:shd w:val="clear" w:color="auto" w:fill="FFFFFF"/>
        </w:rPr>
      </w:pPr>
      <w:r>
        <w:rPr>
          <w:rFonts w:ascii="Lato" w:hAnsi="Lato"/>
          <w:color w:val="666666"/>
          <w:shd w:val="clear" w:color="auto" w:fill="FFFFFF"/>
        </w:rPr>
        <w:t>If you have symptoms, you are sick.  Teachers should have 2-3 days worth of lessons planned ahead for their classroom and provided for a sub.  Beyond that it would be the responsibility of the sub to create the individual lessons based on some overall unit or year plan you have outlined.</w:t>
      </w:r>
      <w:r>
        <w:rPr>
          <w:rFonts w:ascii="Lato" w:hAnsi="Lato"/>
          <w:color w:val="666666"/>
        </w:rPr>
        <w:br/>
      </w:r>
      <w:r>
        <w:rPr>
          <w:rFonts w:ascii="Lato" w:hAnsi="Lato"/>
          <w:color w:val="666666"/>
          <w:shd w:val="clear" w:color="auto" w:fill="FFFFFF"/>
        </w:rPr>
        <w:t xml:space="preserve">Additionally, teaching contracts do not specify subjects or grade levels, teachers are contractually obligated to provide teaching services in whatever assignment their employer determines as long as it complies with the expectations of the current CBA (Collective Bargaining Agreement).  </w:t>
      </w:r>
      <w:proofErr w:type="gramStart"/>
      <w:r>
        <w:rPr>
          <w:rFonts w:ascii="Lato" w:hAnsi="Lato"/>
          <w:color w:val="666666"/>
          <w:shd w:val="clear" w:color="auto" w:fill="FFFFFF"/>
        </w:rPr>
        <w:t>Therefore</w:t>
      </w:r>
      <w:proofErr w:type="gramEnd"/>
      <w:r>
        <w:rPr>
          <w:rFonts w:ascii="Lato" w:hAnsi="Lato"/>
          <w:color w:val="666666"/>
          <w:shd w:val="clear" w:color="auto" w:fill="FFFFFF"/>
        </w:rPr>
        <w:t xml:space="preserve"> if you are quarantined, but do not have symptoms your employer can expect you to carry out assigned duties.</w:t>
      </w:r>
    </w:p>
    <w:p w14:paraId="597D61F3" w14:textId="77777777" w:rsidR="00C13E11" w:rsidRDefault="00C13E11" w:rsidP="00F9085D">
      <w:pPr>
        <w:spacing w:after="0"/>
      </w:pPr>
    </w:p>
    <w:p w14:paraId="0CC9C261" w14:textId="77777777" w:rsidR="0044286C" w:rsidRPr="00827C8A" w:rsidRDefault="0044286C" w:rsidP="0044286C">
      <w:pPr>
        <w:rPr>
          <w:b/>
          <w:bCs/>
        </w:rPr>
      </w:pPr>
      <w:r w:rsidRPr="00827C8A">
        <w:rPr>
          <w:b/>
          <w:bCs/>
        </w:rPr>
        <w:t xml:space="preserve">Does the reduced number of days </w:t>
      </w:r>
      <w:r>
        <w:rPr>
          <w:b/>
          <w:bCs/>
        </w:rPr>
        <w:t xml:space="preserve">this yr. </w:t>
      </w:r>
      <w:r w:rsidRPr="00827C8A">
        <w:rPr>
          <w:b/>
          <w:bCs/>
        </w:rPr>
        <w:t>impact me or my pension?</w:t>
      </w:r>
    </w:p>
    <w:p w14:paraId="3332CA1F" w14:textId="77777777" w:rsidR="0044286C" w:rsidRDefault="0044286C" w:rsidP="0044286C">
      <w:pPr>
        <w:spacing w:after="0"/>
      </w:pPr>
      <w:r>
        <w:t>No.  It is only the contact time with students that has changed, not the working hours of teachers.</w:t>
      </w:r>
    </w:p>
    <w:p w14:paraId="3E80DAA8" w14:textId="77777777" w:rsidR="0044286C" w:rsidRDefault="0044286C" w:rsidP="0044286C">
      <w:pPr>
        <w:spacing w:after="0"/>
      </w:pPr>
      <w:r>
        <w:lastRenderedPageBreak/>
        <w:t>Therefore, normal provisions apply, and there is no impact unless you take more than 10 days leave without pay. (sick time and leaves are considered work days, and do not count as days missed)</w:t>
      </w:r>
    </w:p>
    <w:p w14:paraId="210420F3" w14:textId="70513F3D" w:rsidR="0044286C" w:rsidRDefault="0044286C" w:rsidP="00F9085D">
      <w:pPr>
        <w:spacing w:after="0"/>
      </w:pPr>
    </w:p>
    <w:p w14:paraId="77F3E9B0" w14:textId="77777777" w:rsidR="0044286C" w:rsidRDefault="0044286C" w:rsidP="00F9085D">
      <w:pPr>
        <w:spacing w:after="0"/>
      </w:pPr>
    </w:p>
    <w:p w14:paraId="7B120303" w14:textId="77777777" w:rsidR="00C13E11" w:rsidRDefault="00C13E11" w:rsidP="00C13E11">
      <w:pPr>
        <w:shd w:val="clear" w:color="auto" w:fill="FFFFFF"/>
        <w:rPr>
          <w:color w:val="666666"/>
        </w:rPr>
      </w:pPr>
      <w:r>
        <w:rPr>
          <w:rStyle w:val="Strong"/>
          <w:color w:val="666666"/>
        </w:rPr>
        <w:t>Who is the counselling provider for Regina Public Schools and how do I contact them?</w:t>
      </w:r>
      <w:r>
        <w:rPr>
          <w:color w:val="666666"/>
        </w:rPr>
        <w:br/>
        <w:t>Regina Public and the STF both have a contract with ComPsych. Their phone number is </w:t>
      </w:r>
      <w:r>
        <w:rPr>
          <w:rStyle w:val="Strong"/>
          <w:b w:val="0"/>
          <w:bCs w:val="0"/>
          <w:color w:val="3E3E40"/>
        </w:rPr>
        <w:t>1-833-485-4245</w:t>
      </w:r>
      <w:r>
        <w:rPr>
          <w:color w:val="666666"/>
        </w:rPr>
        <w:t>​.  Please contact us or the STF for your WEB ID code. This code is different for substitute teachers than it is for temporary or continuing contract teachers.</w:t>
      </w:r>
    </w:p>
    <w:p w14:paraId="7D0A7409" w14:textId="77777777" w:rsidR="00C13E11" w:rsidRDefault="00C13E11" w:rsidP="00C13E11">
      <w:pPr>
        <w:shd w:val="clear" w:color="auto" w:fill="FFFFFF"/>
        <w:rPr>
          <w:rFonts w:ascii="Courier New" w:hAnsi="Courier New" w:cs="Courier New"/>
          <w:color w:val="666666"/>
          <w:sz w:val="23"/>
          <w:szCs w:val="23"/>
        </w:rPr>
      </w:pPr>
      <w:r>
        <w:rPr>
          <w:rFonts w:ascii="Courier New" w:hAnsi="Courier New" w:cs="Courier New"/>
          <w:color w:val="666666"/>
          <w:sz w:val="23"/>
          <w:szCs w:val="23"/>
        </w:rPr>
        <w:pict w14:anchorId="4E3C5191">
          <v:rect id="_x0000_i1025" style="width:802.5pt;height:.75pt" o:hrpct="0" o:hralign="center" o:hrstd="t" o:hr="t" fillcolor="#a0a0a0" stroked="f"/>
        </w:pict>
      </w:r>
    </w:p>
    <w:p w14:paraId="1512777B" w14:textId="77777777" w:rsidR="00C13E11" w:rsidRDefault="00C13E11" w:rsidP="00C13E11">
      <w:pPr>
        <w:shd w:val="clear" w:color="auto" w:fill="FFFFFF"/>
        <w:rPr>
          <w:rFonts w:ascii="Times New Roman" w:hAnsi="Times New Roman" w:cs="Times New Roman"/>
          <w:color w:val="666666"/>
          <w:sz w:val="24"/>
          <w:szCs w:val="24"/>
        </w:rPr>
      </w:pPr>
      <w:r>
        <w:rPr>
          <w:color w:val="666666"/>
        </w:rPr>
        <w:t> </w:t>
      </w:r>
      <w:r>
        <w:rPr>
          <w:rStyle w:val="Strong"/>
          <w:color w:val="666666"/>
        </w:rPr>
        <w:t xml:space="preserve">What are my options if I do not appreciate the </w:t>
      </w:r>
      <w:proofErr w:type="gramStart"/>
      <w:r>
        <w:rPr>
          <w:rStyle w:val="Strong"/>
          <w:color w:val="666666"/>
        </w:rPr>
        <w:t>counselor</w:t>
      </w:r>
      <w:proofErr w:type="gramEnd"/>
      <w:r>
        <w:rPr>
          <w:rStyle w:val="Strong"/>
          <w:color w:val="666666"/>
        </w:rPr>
        <w:t> I am connected with through MFAP/EFAP?</w:t>
      </w:r>
      <w:r>
        <w:rPr>
          <w:color w:val="666666"/>
        </w:rPr>
        <w:br/>
        <w:t> </w:t>
      </w:r>
      <w:r>
        <w:rPr>
          <w:color w:val="666666"/>
        </w:rPr>
        <w:br/>
        <w:t>You can contact ComPsych and ask for a new counselor.  This is one way the company can monitor quality control of their staff.  You should feel empowered to get what you want out of counselling as it is one of your benefits through the STF/RPSTA. Please email us at </w:t>
      </w:r>
      <w:hyperlink r:id="rId6" w:history="1">
        <w:r>
          <w:rPr>
            <w:rStyle w:val="Hyperlink"/>
            <w:color w:val="666666"/>
          </w:rPr>
          <w:t>rpsta@accesscomm.ca</w:t>
        </w:r>
      </w:hyperlink>
      <w:r>
        <w:rPr>
          <w:color w:val="666666"/>
        </w:rPr>
        <w:t> if you are unhappy with their service so we can monitor the situation. ComPsych has sent some members Provider Evaluations after their appointments. If you receive one, PLEASE fill it out!</w:t>
      </w:r>
      <w:r>
        <w:rPr>
          <w:color w:val="666666"/>
        </w:rPr>
        <w:br/>
        <w:t>Another option is to choose your own private counselor and submit your receipts to the STF for reimbursement up to $2500 annually (January-December).</w:t>
      </w:r>
    </w:p>
    <w:p w14:paraId="5EA18E3C" w14:textId="77777777" w:rsidR="0044286C" w:rsidRDefault="0044286C" w:rsidP="00F9085D">
      <w:pPr>
        <w:spacing w:after="0"/>
      </w:pPr>
    </w:p>
    <w:sectPr w:rsidR="0044286C" w:rsidSect="001B7DB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5D"/>
    <w:rsid w:val="00015705"/>
    <w:rsid w:val="000A155B"/>
    <w:rsid w:val="00167BDB"/>
    <w:rsid w:val="001B7DBE"/>
    <w:rsid w:val="0035330A"/>
    <w:rsid w:val="0044286C"/>
    <w:rsid w:val="0045317F"/>
    <w:rsid w:val="00520746"/>
    <w:rsid w:val="006A74FB"/>
    <w:rsid w:val="006C64E5"/>
    <w:rsid w:val="00827C8A"/>
    <w:rsid w:val="008B002D"/>
    <w:rsid w:val="00C1121A"/>
    <w:rsid w:val="00C13E11"/>
    <w:rsid w:val="00CD7D9E"/>
    <w:rsid w:val="00EA45D2"/>
    <w:rsid w:val="00F527E4"/>
    <w:rsid w:val="00F52D7F"/>
    <w:rsid w:val="00F9085D"/>
    <w:rsid w:val="00F93BFF"/>
    <w:rsid w:val="00FA0AC7"/>
    <w:rsid w:val="00FB7C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A791"/>
  <w15:chartTrackingRefBased/>
  <w15:docId w15:val="{42357654-0D57-4977-BB72-1025FAC8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DBE"/>
    <w:rPr>
      <w:color w:val="0000FF"/>
      <w:u w:val="single"/>
    </w:rPr>
  </w:style>
  <w:style w:type="character" w:styleId="UnresolvedMention">
    <w:name w:val="Unresolved Mention"/>
    <w:basedOn w:val="DefaultParagraphFont"/>
    <w:uiPriority w:val="99"/>
    <w:semiHidden/>
    <w:unhideWhenUsed/>
    <w:rsid w:val="001B7DBE"/>
    <w:rPr>
      <w:color w:val="605E5C"/>
      <w:shd w:val="clear" w:color="auto" w:fill="E1DFDD"/>
    </w:rPr>
  </w:style>
  <w:style w:type="character" w:styleId="Emphasis">
    <w:name w:val="Emphasis"/>
    <w:basedOn w:val="DefaultParagraphFont"/>
    <w:uiPriority w:val="20"/>
    <w:qFormat/>
    <w:rsid w:val="00C13E11"/>
    <w:rPr>
      <w:i/>
      <w:iCs/>
    </w:rPr>
  </w:style>
  <w:style w:type="character" w:styleId="Strong">
    <w:name w:val="Strong"/>
    <w:basedOn w:val="DefaultParagraphFont"/>
    <w:uiPriority w:val="22"/>
    <w:qFormat/>
    <w:rsid w:val="00C13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56722">
      <w:bodyDiv w:val="1"/>
      <w:marLeft w:val="0"/>
      <w:marRight w:val="0"/>
      <w:marTop w:val="0"/>
      <w:marBottom w:val="0"/>
      <w:divBdr>
        <w:top w:val="none" w:sz="0" w:space="0" w:color="auto"/>
        <w:left w:val="none" w:sz="0" w:space="0" w:color="auto"/>
        <w:bottom w:val="none" w:sz="0" w:space="0" w:color="auto"/>
        <w:right w:val="none" w:sz="0" w:space="0" w:color="auto"/>
      </w:divBdr>
      <w:divsChild>
        <w:div w:id="553198512">
          <w:marLeft w:val="0"/>
          <w:marRight w:val="0"/>
          <w:marTop w:val="0"/>
          <w:marBottom w:val="150"/>
          <w:divBdr>
            <w:top w:val="none" w:sz="0" w:space="0" w:color="auto"/>
            <w:left w:val="none" w:sz="0" w:space="0" w:color="auto"/>
            <w:bottom w:val="none" w:sz="0" w:space="0" w:color="auto"/>
            <w:right w:val="none" w:sz="0" w:space="0" w:color="auto"/>
          </w:divBdr>
        </w:div>
        <w:div w:id="502089179">
          <w:marLeft w:val="0"/>
          <w:marRight w:val="0"/>
          <w:marTop w:val="0"/>
          <w:marBottom w:val="150"/>
          <w:divBdr>
            <w:top w:val="none" w:sz="0" w:space="0" w:color="auto"/>
            <w:left w:val="none" w:sz="0" w:space="0" w:color="auto"/>
            <w:bottom w:val="none" w:sz="0" w:space="0" w:color="auto"/>
            <w:right w:val="none" w:sz="0" w:space="0" w:color="auto"/>
          </w:divBdr>
        </w:div>
      </w:divsChild>
    </w:div>
    <w:div w:id="2069646140">
      <w:bodyDiv w:val="1"/>
      <w:marLeft w:val="0"/>
      <w:marRight w:val="0"/>
      <w:marTop w:val="0"/>
      <w:marBottom w:val="0"/>
      <w:divBdr>
        <w:top w:val="none" w:sz="0" w:space="0" w:color="auto"/>
        <w:left w:val="none" w:sz="0" w:space="0" w:color="auto"/>
        <w:bottom w:val="none" w:sz="0" w:space="0" w:color="auto"/>
        <w:right w:val="none" w:sz="0" w:space="0" w:color="auto"/>
      </w:divBdr>
      <w:divsChild>
        <w:div w:id="22722514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sta@accesscomm.ca" TargetMode="External"/><Relationship Id="rId5" Type="http://schemas.openxmlformats.org/officeDocument/2006/relationships/hyperlink" Target="file:///C:/Users/Owner/Downloads/Educational%20Institution%20Guidelines%20-%20June%2018%20(2).pdf" TargetMode="External"/><Relationship Id="rId4" Type="http://schemas.openxmlformats.org/officeDocument/2006/relationships/hyperlink" Target="http://www.rpsta.com/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Perry</dc:creator>
  <cp:keywords/>
  <dc:description/>
  <cp:lastModifiedBy>Jeff Perry</cp:lastModifiedBy>
  <cp:revision>11</cp:revision>
  <dcterms:created xsi:type="dcterms:W3CDTF">2020-08-28T17:21:00Z</dcterms:created>
  <dcterms:modified xsi:type="dcterms:W3CDTF">2020-09-17T22:58:00Z</dcterms:modified>
</cp:coreProperties>
</file>